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1C" w:rsidRDefault="00C2391C">
      <w:pPr>
        <w:rPr>
          <w:sz w:val="2"/>
          <w:szCs w:val="2"/>
        </w:rPr>
      </w:pPr>
    </w:p>
    <w:p w:rsidR="00C2391C" w:rsidRDefault="006C6AE1">
      <w:pPr>
        <w:pStyle w:val="30"/>
        <w:framePr w:w="7973" w:h="963" w:hRule="exact" w:wrap="around" w:vAnchor="page" w:hAnchor="page" w:x="3291" w:y="1355"/>
        <w:shd w:val="clear" w:color="auto" w:fill="auto"/>
        <w:tabs>
          <w:tab w:val="left" w:leader="underscore" w:pos="5018"/>
          <w:tab w:val="left" w:leader="underscore" w:pos="6700"/>
        </w:tabs>
        <w:spacing w:line="240" w:lineRule="exact"/>
        <w:ind w:left="4420"/>
      </w:pPr>
      <w:r>
        <w:t xml:space="preserve"> </w:t>
      </w:r>
      <w:r w:rsidR="00D021DB">
        <w:t>«</w:t>
      </w:r>
      <w:r w:rsidR="00D021DB">
        <w:tab/>
        <w:t>»</w:t>
      </w:r>
      <w:r w:rsidR="00D021DB">
        <w:tab/>
      </w:r>
    </w:p>
    <w:p w:rsidR="00C2391C" w:rsidRDefault="00D021DB" w:rsidP="006C6AE1">
      <w:pPr>
        <w:pStyle w:val="10"/>
        <w:framePr w:w="7973" w:h="963" w:hRule="exact" w:wrap="around" w:vAnchor="page" w:hAnchor="page" w:x="3291" w:y="1355"/>
        <w:shd w:val="clear" w:color="auto" w:fill="auto"/>
        <w:ind w:left="20" w:firstLine="0"/>
        <w:jc w:val="center"/>
      </w:pPr>
      <w:bookmarkStart w:id="0" w:name="bookmark0"/>
      <w:r>
        <w:t>Инструкция по техники безопасности на занятиях</w:t>
      </w:r>
      <w:r>
        <w:br/>
        <w:t>физической культурой и спортом</w:t>
      </w:r>
      <w:bookmarkEnd w:id="0"/>
    </w:p>
    <w:p w:rsidR="00C2391C" w:rsidRDefault="00D021DB">
      <w:pPr>
        <w:pStyle w:val="12"/>
        <w:framePr w:w="7973" w:h="1420" w:hRule="exact" w:wrap="around" w:vAnchor="page" w:hAnchor="page" w:x="3291" w:y="218"/>
        <w:shd w:val="clear" w:color="auto" w:fill="auto"/>
        <w:ind w:left="5465" w:firstLine="860"/>
      </w:pPr>
      <w:r>
        <w:t>УТВЕРЖДАЮ</w:t>
      </w:r>
      <w:r>
        <w:br/>
        <w:t>директор МАУ ФК и С</w:t>
      </w:r>
      <w:r>
        <w:br/>
        <w:t>«Дворец спорта «Квант»</w:t>
      </w:r>
    </w:p>
    <w:p w:rsidR="00C2391C" w:rsidRDefault="00D021DB">
      <w:pPr>
        <w:pStyle w:val="12"/>
        <w:framePr w:w="7973" w:h="1420" w:hRule="exact" w:wrap="around" w:vAnchor="page" w:hAnchor="page" w:x="3291" w:y="218"/>
        <w:shd w:val="clear" w:color="auto" w:fill="auto"/>
        <w:tabs>
          <w:tab w:val="left" w:leader="underscore" w:pos="6523"/>
        </w:tabs>
        <w:ind w:left="7145"/>
        <w:jc w:val="left"/>
      </w:pPr>
      <w:r>
        <w:tab/>
        <w:t>И.А. Матвеев</w:t>
      </w:r>
    </w:p>
    <w:p w:rsidR="00C2391C" w:rsidRDefault="00D021DB">
      <w:pPr>
        <w:pStyle w:val="12"/>
        <w:framePr w:w="7973" w:h="1420" w:hRule="exact" w:wrap="around" w:vAnchor="page" w:hAnchor="page" w:x="3291" w:y="218"/>
        <w:shd w:val="clear" w:color="auto" w:fill="auto"/>
        <w:tabs>
          <w:tab w:val="left" w:leader="underscore" w:pos="6749"/>
          <w:tab w:val="left" w:leader="underscore" w:pos="7527"/>
        </w:tabs>
        <w:ind w:left="7145"/>
        <w:jc w:val="left"/>
      </w:pPr>
      <w:r>
        <w:tab/>
        <w:t>20</w:t>
      </w:r>
      <w:r>
        <w:tab/>
        <w:t>года</w:t>
      </w:r>
    </w:p>
    <w:p w:rsidR="00C2391C" w:rsidRDefault="00D021DB">
      <w:pPr>
        <w:pStyle w:val="40"/>
        <w:framePr w:w="10183" w:h="13963" w:hRule="exact" w:wrap="around" w:vAnchor="page" w:hAnchor="page" w:x="1451" w:y="2262"/>
        <w:shd w:val="clear" w:color="auto" w:fill="auto"/>
        <w:ind w:left="720"/>
      </w:pPr>
      <w:r>
        <w:t>1. К занятиям физической культурой и спортом допускаются: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1"/>
        </w:numPr>
        <w:shd w:val="clear" w:color="auto" w:fill="auto"/>
        <w:tabs>
          <w:tab w:val="left" w:pos="1027"/>
        </w:tabs>
        <w:spacing w:line="298" w:lineRule="exact"/>
        <w:ind w:left="720" w:right="40" w:firstLine="0"/>
        <w:jc w:val="left"/>
      </w:pPr>
      <w:r>
        <w:t>Лица, имеющие медицинское заключение врача о допуске к занятиям физическими упражнениями и спортом.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1"/>
        </w:numPr>
        <w:shd w:val="clear" w:color="auto" w:fill="auto"/>
        <w:tabs>
          <w:tab w:val="left" w:pos="1025"/>
        </w:tabs>
        <w:spacing w:line="298" w:lineRule="exact"/>
        <w:ind w:left="720" w:right="40" w:firstLine="0"/>
        <w:jc w:val="left"/>
      </w:pPr>
      <w:r>
        <w:t>Имеющие спортивную форму и обувь, не стесняющую движений и соответствующую теме и условиям проведения занятий.</w:t>
      </w:r>
    </w:p>
    <w:p w:rsidR="00C2391C" w:rsidRDefault="00D021DB">
      <w:pPr>
        <w:pStyle w:val="40"/>
        <w:framePr w:w="10183" w:h="13963" w:hRule="exact" w:wrap="around" w:vAnchor="page" w:hAnchor="page" w:x="1451" w:y="2262"/>
        <w:numPr>
          <w:ilvl w:val="1"/>
          <w:numId w:val="1"/>
        </w:numPr>
        <w:shd w:val="clear" w:color="auto" w:fill="auto"/>
        <w:tabs>
          <w:tab w:val="left" w:pos="718"/>
        </w:tabs>
      </w:pPr>
      <w:r>
        <w:t>Занимающиеся должны: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51"/>
        </w:tabs>
        <w:spacing w:line="298" w:lineRule="exact"/>
        <w:ind w:left="720" w:hanging="360"/>
      </w:pPr>
      <w:r>
        <w:t>Являться на тренировку с</w:t>
      </w:r>
      <w:r>
        <w:t>трого в определенное время (согласно расписанию);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58"/>
        </w:tabs>
        <w:spacing w:line="298" w:lineRule="exact"/>
        <w:ind w:left="720" w:hanging="360"/>
      </w:pPr>
      <w:r>
        <w:t>Шнуровать спортивную обувь туго, но удобно;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58"/>
        </w:tabs>
        <w:spacing w:line="298" w:lineRule="exact"/>
        <w:ind w:left="720" w:right="40" w:hanging="360"/>
      </w:pPr>
      <w:r>
        <w:t>Беспрекословно соблюдать установленный тренером порядок тренировки и дисциплину;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3"/>
        </w:tabs>
        <w:spacing w:line="298" w:lineRule="exact"/>
        <w:ind w:left="720" w:right="40" w:hanging="360"/>
      </w:pPr>
      <w:r>
        <w:t>Соблюдать личную гигиену, в том числе иметь аккуратную прическу (длинные волосы обязательно собирать в «пучок», иметь коротко подстриженные ногти;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3"/>
        </w:tabs>
        <w:spacing w:line="298" w:lineRule="exact"/>
        <w:ind w:left="720" w:right="40" w:hanging="360"/>
      </w:pPr>
      <w:r>
        <w:t>Заходить в спортивный зал, брать спортивный инвентарь и выполнять упражнения с разрешения тренера, использова</w:t>
      </w:r>
      <w:r>
        <w:t>ть оборудование по его назначению;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8"/>
        </w:tabs>
        <w:spacing w:line="298" w:lineRule="exact"/>
        <w:ind w:left="720" w:hanging="360"/>
      </w:pPr>
      <w:r>
        <w:t>Бережно относиться к спортивному инвентарю и оборудованию;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70"/>
        </w:tabs>
        <w:spacing w:line="298" w:lineRule="exact"/>
        <w:ind w:left="720" w:right="40" w:hanging="360"/>
      </w:pPr>
      <w:r>
        <w:t>Снять с себя предметы, представляющие опасность для других занимающихся (часы, висящие сережки, цепочки, браслеты и т.д.);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8"/>
        </w:tabs>
        <w:spacing w:line="298" w:lineRule="exact"/>
        <w:ind w:left="720" w:right="40" w:hanging="360"/>
      </w:pPr>
      <w:r>
        <w:t>Убрать из карманов спортивной формы колющие и другие посторонние предметы;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73"/>
        </w:tabs>
        <w:spacing w:line="298" w:lineRule="exact"/>
        <w:ind w:left="720" w:hanging="360"/>
      </w:pPr>
      <w:r>
        <w:t>С разрешения тренера выходить на место проведения занятия;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6"/>
        </w:tabs>
        <w:spacing w:line="298" w:lineRule="exact"/>
        <w:ind w:left="720" w:hanging="360"/>
      </w:pPr>
      <w:r>
        <w:t>По команде тренера встать в строй для общего построения;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8"/>
        </w:tabs>
        <w:spacing w:line="298" w:lineRule="exact"/>
        <w:ind w:left="720" w:hanging="360"/>
      </w:pPr>
      <w:r>
        <w:t>Внимательно слушать объяснения упражнения и аккуратно выполнять з</w:t>
      </w:r>
      <w:r>
        <w:t>адания;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8"/>
        </w:tabs>
        <w:spacing w:line="298" w:lineRule="exact"/>
        <w:ind w:left="720" w:right="40" w:hanging="360"/>
      </w:pPr>
      <w:r>
        <w:t>Во время передвижений смотреть вперед, соблюдать достаточный интервал и дистанцию, избегать столкновений;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73"/>
        </w:tabs>
        <w:spacing w:line="298" w:lineRule="exact"/>
        <w:ind w:left="720" w:right="40" w:hanging="360"/>
      </w:pPr>
      <w:r>
        <w:t>Сложные и тяжелые упражнения необходимо выполнять под контролем тренера, с необходимой страховкой, используя маты. При укладке матов следите, чтобы их поверхность была ровной;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tabs>
          <w:tab w:val="left" w:pos="1068"/>
        </w:tabs>
        <w:spacing w:line="298" w:lineRule="exact"/>
        <w:ind w:left="720" w:right="40" w:hanging="360"/>
      </w:pPr>
      <w:r>
        <w:t>При выполнении прыжков и соскоков приземляйтесь мягко на носки, пружинисто присе</w:t>
      </w:r>
      <w:r>
        <w:t>дая.</w:t>
      </w:r>
    </w:p>
    <w:p w:rsidR="00C2391C" w:rsidRDefault="00D021DB">
      <w:pPr>
        <w:pStyle w:val="40"/>
        <w:framePr w:w="10183" w:h="13963" w:hRule="exact" w:wrap="around" w:vAnchor="page" w:hAnchor="page" w:x="1451" w:y="2262"/>
        <w:numPr>
          <w:ilvl w:val="1"/>
          <w:numId w:val="1"/>
        </w:numPr>
        <w:shd w:val="clear" w:color="auto" w:fill="auto"/>
        <w:tabs>
          <w:tab w:val="left" w:pos="718"/>
        </w:tabs>
      </w:pPr>
      <w:r>
        <w:t>Занимающимся нельзя:</w:t>
      </w:r>
    </w:p>
    <w:p w:rsidR="006C6AE1" w:rsidRDefault="00D021DB" w:rsidP="006C6AE1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spacing w:line="298" w:lineRule="exact"/>
        <w:ind w:left="720" w:right="40" w:firstLine="0"/>
        <w:jc w:val="left"/>
      </w:pPr>
      <w:r>
        <w:t xml:space="preserve">Покидать место проведения занятия без разрешения тренера; </w:t>
      </w:r>
    </w:p>
    <w:p w:rsidR="00C2391C" w:rsidRDefault="00D021DB" w:rsidP="006C6AE1">
      <w:pPr>
        <w:pStyle w:val="12"/>
        <w:framePr w:w="10183" w:h="13963" w:hRule="exact" w:wrap="around" w:vAnchor="page" w:hAnchor="page" w:x="1451" w:y="2262"/>
        <w:numPr>
          <w:ilvl w:val="2"/>
          <w:numId w:val="1"/>
        </w:numPr>
        <w:shd w:val="clear" w:color="auto" w:fill="auto"/>
        <w:spacing w:line="298" w:lineRule="exact"/>
        <w:ind w:left="720" w:right="40" w:firstLine="0"/>
        <w:jc w:val="left"/>
      </w:pPr>
      <w:r>
        <w:t>Толкаться, ставить подножки;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Жевать жевательную резинку;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Мешать и отвлекать при объяснении заданий и выполнении упражнений;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Пользоваться оборудованием и инвентарем без разрешения тренера;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Пользоваться неисправным оборудованием и инвентарем;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Покидать спортивный зал без разрешения тренера; '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61"/>
        </w:tabs>
        <w:spacing w:line="298" w:lineRule="exact"/>
        <w:ind w:left="1080" w:right="40" w:hanging="360"/>
        <w:jc w:val="left"/>
      </w:pPr>
      <w:r>
        <w:t>Самостоятельно (в отсутствии или без разрешения тренера) выполнять сложные элементы прогр</w:t>
      </w:r>
      <w:r>
        <w:t>аммы;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0"/>
          <w:numId w:val="2"/>
        </w:numPr>
        <w:shd w:val="clear" w:color="auto" w:fill="auto"/>
        <w:tabs>
          <w:tab w:val="left" w:pos="1056"/>
        </w:tabs>
        <w:spacing w:line="298" w:lineRule="exact"/>
        <w:ind w:left="720" w:firstLine="0"/>
        <w:jc w:val="left"/>
      </w:pPr>
      <w:r>
        <w:t>Резко изменять направления своего движения.</w:t>
      </w:r>
    </w:p>
    <w:p w:rsidR="00C2391C" w:rsidRDefault="00D021DB">
      <w:pPr>
        <w:pStyle w:val="40"/>
        <w:framePr w:w="10183" w:h="13963" w:hRule="exact" w:wrap="around" w:vAnchor="page" w:hAnchor="page" w:x="1451" w:y="2262"/>
        <w:numPr>
          <w:ilvl w:val="1"/>
          <w:numId w:val="2"/>
        </w:numPr>
        <w:shd w:val="clear" w:color="auto" w:fill="auto"/>
        <w:tabs>
          <w:tab w:val="left" w:pos="713"/>
        </w:tabs>
      </w:pPr>
      <w:r>
        <w:t>По окончании занятий занимающиеся должны:</w:t>
      </w:r>
    </w:p>
    <w:p w:rsidR="006C6AE1" w:rsidRDefault="00D021DB">
      <w:pPr>
        <w:pStyle w:val="12"/>
        <w:framePr w:w="10183" w:h="13963" w:hRule="exact" w:wrap="around" w:vAnchor="page" w:hAnchor="page" w:x="1451" w:y="2262"/>
        <w:shd w:val="clear" w:color="auto" w:fill="auto"/>
        <w:spacing w:line="298" w:lineRule="exact"/>
        <w:ind w:left="720" w:right="40" w:firstLine="0"/>
        <w:jc w:val="left"/>
      </w:pPr>
      <w:r>
        <w:t xml:space="preserve">4.1 Под руководством тренера убрать спортивный инвентарь в места его хранения; </w:t>
      </w:r>
    </w:p>
    <w:p w:rsidR="00C2391C" w:rsidRDefault="006C6AE1">
      <w:pPr>
        <w:pStyle w:val="12"/>
        <w:framePr w:w="10183" w:h="13963" w:hRule="exact" w:wrap="around" w:vAnchor="page" w:hAnchor="page" w:x="1451" w:y="2262"/>
        <w:shd w:val="clear" w:color="auto" w:fill="auto"/>
        <w:spacing w:line="298" w:lineRule="exact"/>
        <w:ind w:left="720" w:right="40" w:firstLine="0"/>
        <w:jc w:val="left"/>
      </w:pPr>
      <w:bookmarkStart w:id="1" w:name="_GoBack"/>
      <w:r w:rsidRPr="006C6AE1">
        <w:rPr>
          <w:rStyle w:val="0pt"/>
          <w:i w:val="0"/>
        </w:rPr>
        <w:t>4.</w:t>
      </w:r>
      <w:r w:rsidRPr="006C6AE1">
        <w:rPr>
          <w:rStyle w:val="0pt"/>
          <w:i w:val="0"/>
          <w:lang w:val="ru-RU"/>
        </w:rPr>
        <w:t>2</w:t>
      </w:r>
      <w:r w:rsidR="00D021DB">
        <w:t xml:space="preserve"> </w:t>
      </w:r>
      <w:bookmarkEnd w:id="1"/>
      <w:r w:rsidR="00D021DB">
        <w:t>Организованно покинуть место проведения занятия;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2"/>
        </w:numPr>
        <w:shd w:val="clear" w:color="auto" w:fill="auto"/>
        <w:tabs>
          <w:tab w:val="left" w:pos="1068"/>
        </w:tabs>
        <w:spacing w:line="298" w:lineRule="exact"/>
        <w:ind w:left="720" w:firstLine="0"/>
        <w:jc w:val="left"/>
      </w:pPr>
      <w:r>
        <w:t>Переодеться в раздевалке, снять спортивный костюм и спортивную обувь;</w:t>
      </w:r>
    </w:p>
    <w:p w:rsidR="00C2391C" w:rsidRDefault="00D021DB">
      <w:pPr>
        <w:pStyle w:val="12"/>
        <w:framePr w:w="10183" w:h="13963" w:hRule="exact" w:wrap="around" w:vAnchor="page" w:hAnchor="page" w:x="1451" w:y="2262"/>
        <w:numPr>
          <w:ilvl w:val="2"/>
          <w:numId w:val="2"/>
        </w:numPr>
        <w:shd w:val="clear" w:color="auto" w:fill="auto"/>
        <w:tabs>
          <w:tab w:val="left" w:pos="1068"/>
        </w:tabs>
        <w:spacing w:line="298" w:lineRule="exact"/>
        <w:ind w:left="720" w:firstLine="0"/>
        <w:jc w:val="left"/>
      </w:pPr>
      <w:r>
        <w:t>Вымыть руки с мылом.</w:t>
      </w:r>
    </w:p>
    <w:p w:rsidR="00C2391C" w:rsidRDefault="00D021DB">
      <w:pPr>
        <w:pStyle w:val="12"/>
        <w:framePr w:w="10183" w:h="13963" w:hRule="exact" w:wrap="around" w:vAnchor="page" w:hAnchor="page" w:x="1451" w:y="2262"/>
        <w:shd w:val="clear" w:color="auto" w:fill="auto"/>
        <w:tabs>
          <w:tab w:val="left" w:leader="underscore" w:pos="4406"/>
        </w:tabs>
        <w:spacing w:line="298" w:lineRule="exact"/>
        <w:ind w:left="720" w:firstLine="0"/>
        <w:jc w:val="left"/>
      </w:pPr>
      <w:r>
        <w:t>Составил:</w:t>
      </w:r>
      <w:r>
        <w:tab/>
        <w:t>Бодрова Е.Н.</w:t>
      </w:r>
    </w:p>
    <w:p w:rsidR="00C2391C" w:rsidRDefault="00C2391C">
      <w:pPr>
        <w:rPr>
          <w:sz w:val="2"/>
          <w:szCs w:val="2"/>
        </w:rPr>
      </w:pPr>
    </w:p>
    <w:sectPr w:rsidR="00C2391C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DB" w:rsidRDefault="00D021DB">
      <w:r>
        <w:separator/>
      </w:r>
    </w:p>
  </w:endnote>
  <w:endnote w:type="continuationSeparator" w:id="0">
    <w:p w:rsidR="00D021DB" w:rsidRDefault="00D0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DB" w:rsidRDefault="00D021DB"/>
  </w:footnote>
  <w:footnote w:type="continuationSeparator" w:id="0">
    <w:p w:rsidR="00D021DB" w:rsidRDefault="00D021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0342"/>
    <w:multiLevelType w:val="multilevel"/>
    <w:tmpl w:val="304A0B2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D3E52"/>
    <w:multiLevelType w:val="multilevel"/>
    <w:tmpl w:val="010206E6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"/>
      </w:rPr>
    </w:lvl>
    <w:lvl w:ilvl="2">
      <w:start w:val="3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1C"/>
    <w:rsid w:val="006C6AE1"/>
    <w:rsid w:val="00C2391C"/>
    <w:rsid w:val="00D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34F88-0372-4F86-B530-6B229F3E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4"/>
      <w:szCs w:val="24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4"/>
      <w:szCs w:val="24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4"/>
      <w:szCs w:val="24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1680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6" w:lineRule="exact"/>
      <w:ind w:hanging="1680"/>
      <w:outlineLvl w:val="0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76" w:lineRule="exact"/>
      <w:ind w:hanging="1680"/>
      <w:jc w:val="both"/>
    </w:pPr>
    <w:rPr>
      <w:rFonts w:ascii="Times New Roman" w:eastAsia="Times New Roman" w:hAnsi="Times New Roman" w:cs="Times New Roman"/>
      <w:spacing w:val="-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</dc:creator>
  <cp:lastModifiedBy>KVANT</cp:lastModifiedBy>
  <cp:revision>1</cp:revision>
  <dcterms:created xsi:type="dcterms:W3CDTF">2018-04-27T08:05:00Z</dcterms:created>
  <dcterms:modified xsi:type="dcterms:W3CDTF">2018-04-27T08:07:00Z</dcterms:modified>
</cp:coreProperties>
</file>